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25" w:rsidRPr="000D48A7" w:rsidRDefault="007147EA" w:rsidP="00BD7999">
      <w:pPr>
        <w:spacing w:after="0"/>
        <w:rPr>
          <w:sz w:val="24"/>
          <w:szCs w:val="24"/>
          <w:highlight w:val="yellow"/>
        </w:rPr>
      </w:pPr>
      <w:r w:rsidRPr="000D48A7">
        <w:rPr>
          <w:sz w:val="24"/>
          <w:szCs w:val="24"/>
          <w:highlight w:val="yellow"/>
        </w:rPr>
        <w:t>Insert Date Here</w:t>
      </w:r>
    </w:p>
    <w:p w:rsidR="007147EA" w:rsidRPr="000D48A7" w:rsidRDefault="007147EA" w:rsidP="00BD7999">
      <w:pPr>
        <w:spacing w:after="0"/>
        <w:rPr>
          <w:sz w:val="24"/>
          <w:szCs w:val="24"/>
          <w:highlight w:val="yellow"/>
        </w:rPr>
      </w:pPr>
    </w:p>
    <w:p w:rsidR="007147EA" w:rsidRPr="000D48A7" w:rsidRDefault="007147EA" w:rsidP="00BD7999">
      <w:pPr>
        <w:spacing w:after="0"/>
        <w:rPr>
          <w:rFonts w:cs="Calibri"/>
          <w:color w:val="000000"/>
          <w:highlight w:val="yellow"/>
        </w:rPr>
      </w:pPr>
      <w:r w:rsidRPr="000D48A7">
        <w:rPr>
          <w:rFonts w:cs="Calibri"/>
          <w:color w:val="000000"/>
          <w:highlight w:val="yellow"/>
        </w:rPr>
        <w:t>[Insert MP’s Name Here]</w:t>
      </w:r>
    </w:p>
    <w:p w:rsidR="007147EA" w:rsidRPr="000D48A7" w:rsidRDefault="007147EA" w:rsidP="00BD7999">
      <w:pPr>
        <w:spacing w:after="0"/>
        <w:rPr>
          <w:rFonts w:cs="Calibri"/>
          <w:color w:val="000000"/>
          <w:highlight w:val="yellow"/>
        </w:rPr>
      </w:pPr>
      <w:r w:rsidRPr="000D48A7">
        <w:rPr>
          <w:rFonts w:cs="Calibri"/>
          <w:color w:val="000000"/>
          <w:highlight w:val="yellow"/>
        </w:rPr>
        <w:t>Insert MP’s Position/Riding</w:t>
      </w:r>
    </w:p>
    <w:p w:rsidR="007147EA" w:rsidRPr="000D48A7" w:rsidRDefault="007147EA" w:rsidP="00BD7999">
      <w:pPr>
        <w:spacing w:after="0"/>
        <w:rPr>
          <w:rFonts w:cs="Calibri"/>
          <w:color w:val="000000"/>
          <w:highlight w:val="yellow"/>
        </w:rPr>
      </w:pPr>
      <w:r w:rsidRPr="000D48A7">
        <w:rPr>
          <w:rFonts w:cs="Calibri"/>
          <w:color w:val="000000"/>
          <w:highlight w:val="yellow"/>
        </w:rPr>
        <w:t>Address</w:t>
      </w:r>
    </w:p>
    <w:p w:rsidR="007147EA" w:rsidRPr="000D48A7" w:rsidRDefault="007147EA" w:rsidP="00BD7999">
      <w:pPr>
        <w:spacing w:after="0"/>
        <w:rPr>
          <w:rFonts w:cs="Calibri"/>
          <w:color w:val="000000"/>
          <w:highlight w:val="yellow"/>
        </w:rPr>
      </w:pPr>
      <w:r w:rsidRPr="000D48A7">
        <w:rPr>
          <w:rFonts w:cs="Calibri"/>
          <w:color w:val="000000"/>
          <w:highlight w:val="yellow"/>
        </w:rPr>
        <w:t>City, Province, Postal Code</w:t>
      </w:r>
    </w:p>
    <w:p w:rsidR="007147EA" w:rsidRPr="00A94347" w:rsidRDefault="007147EA" w:rsidP="007147EA">
      <w:pPr>
        <w:spacing w:after="0"/>
        <w:rPr>
          <w:sz w:val="24"/>
          <w:szCs w:val="24"/>
          <w:lang w:val="fr-CA"/>
        </w:rPr>
      </w:pPr>
      <w:r w:rsidRPr="000D48A7">
        <w:rPr>
          <w:rFonts w:cs="Calibri"/>
          <w:color w:val="000000"/>
          <w:highlight w:val="yellow"/>
        </w:rPr>
        <w:t>Email address</w:t>
      </w:r>
    </w:p>
    <w:p w:rsidR="007147EA" w:rsidRDefault="007147EA" w:rsidP="00C6443A">
      <w:pPr>
        <w:spacing w:after="360"/>
        <w:rPr>
          <w:rFonts w:cstheme="minorHAnsi"/>
          <w:b/>
          <w:sz w:val="24"/>
          <w:szCs w:val="24"/>
        </w:rPr>
      </w:pPr>
    </w:p>
    <w:p w:rsidR="007261E9" w:rsidRPr="00C6443A" w:rsidRDefault="00C20839" w:rsidP="00C6443A">
      <w:pPr>
        <w:spacing w:after="360"/>
        <w:rPr>
          <w:rFonts w:cstheme="minorHAnsi"/>
          <w:b/>
          <w:sz w:val="24"/>
          <w:szCs w:val="24"/>
        </w:rPr>
      </w:pPr>
      <w:r w:rsidRPr="007261E9">
        <w:rPr>
          <w:rFonts w:cstheme="minorHAnsi"/>
          <w:b/>
          <w:sz w:val="24"/>
          <w:szCs w:val="24"/>
        </w:rPr>
        <w:t xml:space="preserve">Subject: </w:t>
      </w:r>
      <w:r w:rsidR="0035109C">
        <w:rPr>
          <w:rFonts w:cstheme="minorHAnsi"/>
          <w:b/>
          <w:sz w:val="24"/>
          <w:szCs w:val="24"/>
          <w:u w:val="single"/>
        </w:rPr>
        <w:t>Request to Meet -</w:t>
      </w:r>
      <w:r w:rsidR="000858A8">
        <w:rPr>
          <w:rFonts w:cstheme="minorHAnsi"/>
          <w:b/>
          <w:sz w:val="24"/>
          <w:szCs w:val="24"/>
          <w:u w:val="single"/>
        </w:rPr>
        <w:t xml:space="preserve"> Key</w:t>
      </w:r>
      <w:r w:rsidR="0035109C">
        <w:rPr>
          <w:rFonts w:cstheme="minorHAnsi"/>
          <w:b/>
          <w:sz w:val="24"/>
          <w:szCs w:val="24"/>
          <w:u w:val="single"/>
        </w:rPr>
        <w:t xml:space="preserve"> I</w:t>
      </w:r>
      <w:r w:rsidR="00DD157C">
        <w:rPr>
          <w:rFonts w:cstheme="minorHAnsi"/>
          <w:b/>
          <w:sz w:val="24"/>
          <w:szCs w:val="24"/>
          <w:u w:val="single"/>
        </w:rPr>
        <w:t xml:space="preserve">mplications for </w:t>
      </w:r>
      <w:r w:rsidR="00DD157C" w:rsidRPr="000D48A7">
        <w:rPr>
          <w:rFonts w:cstheme="minorHAnsi"/>
          <w:b/>
          <w:color w:val="FF0000"/>
          <w:sz w:val="24"/>
          <w:szCs w:val="24"/>
          <w:highlight w:val="yellow"/>
          <w:u w:val="single"/>
        </w:rPr>
        <w:t xml:space="preserve">[Insert </w:t>
      </w:r>
      <w:proofErr w:type="gramStart"/>
      <w:r w:rsidR="00DD157C" w:rsidRPr="000D48A7">
        <w:rPr>
          <w:rFonts w:cstheme="minorHAnsi"/>
          <w:b/>
          <w:color w:val="FF0000"/>
          <w:sz w:val="24"/>
          <w:szCs w:val="24"/>
          <w:highlight w:val="yellow"/>
          <w:u w:val="single"/>
        </w:rPr>
        <w:t>your</w:t>
      </w:r>
      <w:proofErr w:type="gramEnd"/>
      <w:r w:rsidR="00DD157C" w:rsidRPr="000D48A7">
        <w:rPr>
          <w:rFonts w:cstheme="minorHAnsi"/>
          <w:b/>
          <w:color w:val="FF0000"/>
          <w:sz w:val="24"/>
          <w:szCs w:val="24"/>
          <w:highlight w:val="yellow"/>
          <w:u w:val="single"/>
        </w:rPr>
        <w:t xml:space="preserve"> riding here]</w:t>
      </w:r>
      <w:r w:rsidR="002D178E">
        <w:rPr>
          <w:rFonts w:cstheme="minorHAnsi"/>
          <w:b/>
          <w:color w:val="FF0000"/>
          <w:sz w:val="24"/>
          <w:szCs w:val="24"/>
          <w:u w:val="single"/>
        </w:rPr>
        <w:t xml:space="preserve">, </w:t>
      </w:r>
      <w:r w:rsidR="000D48A7">
        <w:rPr>
          <w:rFonts w:cstheme="minorHAnsi"/>
          <w:b/>
          <w:sz w:val="24"/>
          <w:szCs w:val="24"/>
          <w:u w:val="single"/>
        </w:rPr>
        <w:t>Federal Budget 2019</w:t>
      </w:r>
      <w:r w:rsidR="002D178E">
        <w:rPr>
          <w:rFonts w:cstheme="minorHAnsi"/>
          <w:b/>
          <w:sz w:val="24"/>
          <w:szCs w:val="24"/>
          <w:u w:val="single"/>
        </w:rPr>
        <w:t xml:space="preserve">, </w:t>
      </w:r>
      <w:r w:rsidR="000D48A7">
        <w:rPr>
          <w:rFonts w:cstheme="minorHAnsi"/>
          <w:b/>
          <w:sz w:val="24"/>
          <w:szCs w:val="24"/>
          <w:u w:val="single"/>
        </w:rPr>
        <w:t xml:space="preserve">and </w:t>
      </w:r>
      <w:r w:rsidR="00DD157C">
        <w:rPr>
          <w:rFonts w:cstheme="minorHAnsi"/>
          <w:b/>
          <w:sz w:val="24"/>
          <w:szCs w:val="24"/>
          <w:u w:val="single"/>
        </w:rPr>
        <w:t>ENVI</w:t>
      </w:r>
      <w:r w:rsidR="0035109C">
        <w:rPr>
          <w:rFonts w:cstheme="minorHAnsi"/>
          <w:b/>
          <w:sz w:val="24"/>
          <w:szCs w:val="24"/>
          <w:u w:val="single"/>
        </w:rPr>
        <w:t xml:space="preserve"> Report</w:t>
      </w:r>
      <w:r w:rsidR="002D178E">
        <w:rPr>
          <w:rFonts w:cstheme="minorHAnsi"/>
          <w:b/>
          <w:sz w:val="24"/>
          <w:szCs w:val="24"/>
          <w:u w:val="single"/>
        </w:rPr>
        <w:t xml:space="preserve"> #10 - </w:t>
      </w:r>
      <w:r w:rsidR="007147EA" w:rsidRPr="0035109C">
        <w:rPr>
          <w:rFonts w:cstheme="minorHAnsi"/>
          <w:b/>
          <w:i/>
          <w:sz w:val="24"/>
          <w:szCs w:val="24"/>
          <w:u w:val="single"/>
        </w:rPr>
        <w:t>Preserving Canada’s Heritag</w:t>
      </w:r>
      <w:r w:rsidR="0035109C">
        <w:rPr>
          <w:rFonts w:cstheme="minorHAnsi"/>
          <w:b/>
          <w:i/>
          <w:sz w:val="24"/>
          <w:szCs w:val="24"/>
          <w:u w:val="single"/>
        </w:rPr>
        <w:t xml:space="preserve">e: The Foundation for Tomorrow </w:t>
      </w:r>
    </w:p>
    <w:p w:rsidR="005E2DCE" w:rsidRPr="007261E9" w:rsidRDefault="005E2DCE" w:rsidP="00300314">
      <w:pPr>
        <w:rPr>
          <w:rFonts w:cstheme="minorHAnsi"/>
          <w:sz w:val="24"/>
          <w:szCs w:val="24"/>
        </w:rPr>
      </w:pPr>
      <w:r w:rsidRPr="007261E9">
        <w:rPr>
          <w:rFonts w:cstheme="minorHAnsi"/>
          <w:sz w:val="24"/>
          <w:szCs w:val="24"/>
        </w:rPr>
        <w:t xml:space="preserve">Dear </w:t>
      </w:r>
      <w:r w:rsidR="00BD7999" w:rsidRPr="000D48A7">
        <w:rPr>
          <w:rFonts w:cstheme="minorHAnsi"/>
          <w:sz w:val="24"/>
          <w:szCs w:val="24"/>
          <w:highlight w:val="yellow"/>
        </w:rPr>
        <w:t>[Insert MP’s name here]</w:t>
      </w:r>
      <w:r w:rsidRPr="000D48A7">
        <w:rPr>
          <w:rFonts w:cstheme="minorHAnsi"/>
          <w:sz w:val="24"/>
          <w:szCs w:val="24"/>
          <w:highlight w:val="yellow"/>
        </w:rPr>
        <w:t>:</w:t>
      </w:r>
    </w:p>
    <w:p w:rsidR="00D15D77" w:rsidRPr="007261E9" w:rsidRDefault="007147EA" w:rsidP="0030031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I, [</w:t>
      </w:r>
      <w:r w:rsidRPr="000D48A7">
        <w:rPr>
          <w:rFonts w:cs="Calibri"/>
          <w:sz w:val="24"/>
          <w:szCs w:val="24"/>
          <w:highlight w:val="yellow"/>
        </w:rPr>
        <w:t>Insert your name]</w:t>
      </w:r>
      <w:r>
        <w:rPr>
          <w:rFonts w:cs="Calibri"/>
          <w:sz w:val="24"/>
          <w:szCs w:val="24"/>
        </w:rPr>
        <w:t xml:space="preserve"> o</w:t>
      </w:r>
      <w:r w:rsidR="005E2DCE" w:rsidRPr="007261E9">
        <w:rPr>
          <w:rFonts w:cs="Calibri"/>
          <w:sz w:val="24"/>
          <w:szCs w:val="24"/>
        </w:rPr>
        <w:t xml:space="preserve">n behalf of </w:t>
      </w:r>
      <w:r w:rsidRPr="000D48A7">
        <w:rPr>
          <w:rFonts w:cs="Calibri"/>
          <w:sz w:val="24"/>
          <w:szCs w:val="24"/>
          <w:highlight w:val="yellow"/>
        </w:rPr>
        <w:t>[Insert name of your organization]</w:t>
      </w:r>
      <w:r>
        <w:rPr>
          <w:rFonts w:cs="Calibri"/>
          <w:sz w:val="24"/>
          <w:szCs w:val="24"/>
        </w:rPr>
        <w:t xml:space="preserve"> would like to request a meeting with you to discuss </w:t>
      </w:r>
      <w:r w:rsidR="000D48A7">
        <w:rPr>
          <w:rFonts w:cs="Calibri"/>
          <w:sz w:val="24"/>
          <w:szCs w:val="24"/>
        </w:rPr>
        <w:t xml:space="preserve">how Federal Budget 2019 can bridge the urgent gap in federal funding for historic places pending action on </w:t>
      </w:r>
      <w:r>
        <w:rPr>
          <w:rFonts w:cs="Calibri"/>
          <w:sz w:val="24"/>
          <w:szCs w:val="24"/>
        </w:rPr>
        <w:t>t</w:t>
      </w:r>
      <w:r w:rsidR="00791B07" w:rsidRPr="007261E9">
        <w:rPr>
          <w:rFonts w:cs="Calibri"/>
          <w:sz w:val="24"/>
          <w:szCs w:val="24"/>
        </w:rPr>
        <w:t>he House of Commons Standing Committee on Environment and Sustainable Development (ENVI</w:t>
      </w:r>
      <w:r w:rsidR="00587437" w:rsidRPr="007261E9">
        <w:rPr>
          <w:rFonts w:cs="Calibri"/>
          <w:sz w:val="24"/>
          <w:szCs w:val="24"/>
        </w:rPr>
        <w:t>)</w:t>
      </w:r>
      <w:r w:rsidR="00791B07" w:rsidRPr="007261E9">
        <w:rPr>
          <w:rFonts w:cs="Calibri"/>
          <w:sz w:val="24"/>
          <w:szCs w:val="24"/>
        </w:rPr>
        <w:t xml:space="preserve"> </w:t>
      </w:r>
      <w:r w:rsidR="002D178E">
        <w:rPr>
          <w:rFonts w:cs="Calibri"/>
          <w:sz w:val="24"/>
          <w:szCs w:val="24"/>
        </w:rPr>
        <w:t>R</w:t>
      </w:r>
      <w:r w:rsidR="005A197C" w:rsidRPr="007261E9">
        <w:rPr>
          <w:rFonts w:cs="Calibri"/>
          <w:sz w:val="24"/>
          <w:szCs w:val="24"/>
        </w:rPr>
        <w:t>eport</w:t>
      </w:r>
      <w:r w:rsidR="005E2DCE" w:rsidRPr="007261E9">
        <w:rPr>
          <w:rFonts w:cs="Calibri"/>
          <w:sz w:val="24"/>
          <w:szCs w:val="24"/>
        </w:rPr>
        <w:t xml:space="preserve"> </w:t>
      </w:r>
      <w:r w:rsidR="002D178E">
        <w:rPr>
          <w:rFonts w:cs="Calibri"/>
          <w:sz w:val="24"/>
          <w:szCs w:val="24"/>
        </w:rPr>
        <w:t xml:space="preserve"># 10 - </w:t>
      </w:r>
      <w:r w:rsidR="00791B07" w:rsidRPr="007261E9">
        <w:rPr>
          <w:rFonts w:cstheme="minorHAnsi"/>
          <w:i/>
          <w:sz w:val="24"/>
          <w:szCs w:val="24"/>
          <w:u w:val="single"/>
        </w:rPr>
        <w:t>Preserving Canada’s Heritage</w:t>
      </w:r>
      <w:r w:rsidR="007B4CE6" w:rsidRPr="007261E9">
        <w:rPr>
          <w:rFonts w:cstheme="minorHAnsi"/>
          <w:i/>
          <w:sz w:val="24"/>
          <w:szCs w:val="24"/>
          <w:u w:val="single"/>
        </w:rPr>
        <w:t>: The Foundation for Tomorrow</w:t>
      </w:r>
      <w:r w:rsidR="005A197C" w:rsidRPr="007261E9">
        <w:rPr>
          <w:rFonts w:cs="Calibri"/>
          <w:sz w:val="24"/>
          <w:szCs w:val="24"/>
        </w:rPr>
        <w:t>.  This report</w:t>
      </w:r>
      <w:r w:rsidR="00C3230A" w:rsidRPr="007261E9">
        <w:rPr>
          <w:rFonts w:cs="Calibri"/>
          <w:sz w:val="24"/>
          <w:szCs w:val="24"/>
        </w:rPr>
        <w:t xml:space="preserve"> </w:t>
      </w:r>
      <w:r w:rsidR="005A197C" w:rsidRPr="007261E9">
        <w:rPr>
          <w:rFonts w:cs="Calibri"/>
          <w:sz w:val="24"/>
          <w:szCs w:val="24"/>
        </w:rPr>
        <w:t xml:space="preserve">is being met </w:t>
      </w:r>
      <w:r w:rsidR="00D5201D" w:rsidRPr="007261E9">
        <w:rPr>
          <w:rFonts w:cs="Calibri"/>
          <w:sz w:val="24"/>
          <w:szCs w:val="24"/>
        </w:rPr>
        <w:t>with</w:t>
      </w:r>
      <w:r w:rsidR="005A197C" w:rsidRPr="007261E9">
        <w:rPr>
          <w:rFonts w:cs="Calibri"/>
          <w:sz w:val="24"/>
          <w:szCs w:val="24"/>
        </w:rPr>
        <w:t xml:space="preserve"> great interest from</w:t>
      </w:r>
      <w:r w:rsidR="005E2DCE" w:rsidRPr="007261E9">
        <w:rPr>
          <w:rFonts w:cs="Calibri"/>
          <w:sz w:val="24"/>
          <w:szCs w:val="24"/>
        </w:rPr>
        <w:t xml:space="preserve"> heritage </w:t>
      </w:r>
      <w:r w:rsidR="007C46A1" w:rsidRPr="007261E9">
        <w:rPr>
          <w:rFonts w:cs="Calibri"/>
          <w:sz w:val="24"/>
          <w:szCs w:val="24"/>
        </w:rPr>
        <w:t xml:space="preserve">NGOs, </w:t>
      </w:r>
      <w:r w:rsidR="005E2DCE" w:rsidRPr="007261E9">
        <w:rPr>
          <w:rFonts w:cs="Calibri"/>
          <w:sz w:val="24"/>
          <w:szCs w:val="24"/>
        </w:rPr>
        <w:t xml:space="preserve">volunteers, </w:t>
      </w:r>
      <w:r w:rsidR="007C46A1" w:rsidRPr="007261E9">
        <w:rPr>
          <w:rFonts w:cs="Calibri"/>
          <w:sz w:val="24"/>
          <w:szCs w:val="24"/>
        </w:rPr>
        <w:t xml:space="preserve">charities, </w:t>
      </w:r>
      <w:r w:rsidR="00631F73" w:rsidRPr="007261E9">
        <w:rPr>
          <w:rFonts w:cs="Calibri"/>
          <w:sz w:val="24"/>
          <w:szCs w:val="24"/>
        </w:rPr>
        <w:t>professionals, provincial/</w:t>
      </w:r>
      <w:r w:rsidR="005E2DCE" w:rsidRPr="007261E9">
        <w:rPr>
          <w:rFonts w:cs="Calibri"/>
          <w:sz w:val="24"/>
          <w:szCs w:val="24"/>
        </w:rPr>
        <w:t>territorial and municipal policymakers</w:t>
      </w:r>
      <w:r w:rsidR="00D5201D" w:rsidRPr="007261E9">
        <w:rPr>
          <w:rFonts w:cs="Calibri"/>
          <w:sz w:val="24"/>
          <w:szCs w:val="24"/>
        </w:rPr>
        <w:t>, and</w:t>
      </w:r>
      <w:r w:rsidR="005E2DCE" w:rsidRPr="007261E9">
        <w:rPr>
          <w:rFonts w:cs="Calibri"/>
          <w:sz w:val="24"/>
          <w:szCs w:val="24"/>
        </w:rPr>
        <w:t xml:space="preserve"> </w:t>
      </w:r>
      <w:r w:rsidR="00D5201D" w:rsidRPr="007261E9">
        <w:rPr>
          <w:rFonts w:cs="Calibri"/>
          <w:sz w:val="24"/>
          <w:szCs w:val="24"/>
        </w:rPr>
        <w:t xml:space="preserve">property owners who invest in or care for heritage places across Canada. </w:t>
      </w:r>
      <w:r w:rsidR="007A6759">
        <w:rPr>
          <w:rFonts w:cs="Calibri"/>
          <w:sz w:val="24"/>
          <w:szCs w:val="24"/>
        </w:rPr>
        <w:t>Implementing the rec</w:t>
      </w:r>
      <w:r w:rsidR="00DD157C">
        <w:rPr>
          <w:rFonts w:cs="Calibri"/>
          <w:sz w:val="24"/>
          <w:szCs w:val="24"/>
        </w:rPr>
        <w:t>om</w:t>
      </w:r>
      <w:r w:rsidR="007A6759">
        <w:rPr>
          <w:rFonts w:cs="Calibri"/>
          <w:sz w:val="24"/>
          <w:szCs w:val="24"/>
        </w:rPr>
        <w:t>m</w:t>
      </w:r>
      <w:r w:rsidR="00DD157C">
        <w:rPr>
          <w:rFonts w:cs="Calibri"/>
          <w:sz w:val="24"/>
          <w:szCs w:val="24"/>
        </w:rPr>
        <w:t xml:space="preserve">endations of this report would help save places such as </w:t>
      </w:r>
      <w:r w:rsidR="00DD157C" w:rsidRPr="002D178E">
        <w:rPr>
          <w:rFonts w:cs="Calibri"/>
          <w:sz w:val="24"/>
          <w:szCs w:val="24"/>
          <w:highlight w:val="yellow"/>
        </w:rPr>
        <w:t xml:space="preserve">[insert </w:t>
      </w:r>
      <w:r w:rsidR="00BD7999" w:rsidRPr="002D178E">
        <w:rPr>
          <w:rFonts w:cs="Calibri"/>
          <w:sz w:val="24"/>
          <w:szCs w:val="24"/>
          <w:highlight w:val="yellow"/>
        </w:rPr>
        <w:t>endangered</w:t>
      </w:r>
      <w:r w:rsidR="00DD157C" w:rsidRPr="002D178E">
        <w:rPr>
          <w:rFonts w:cs="Calibri"/>
          <w:sz w:val="24"/>
          <w:szCs w:val="24"/>
          <w:highlight w:val="yellow"/>
        </w:rPr>
        <w:t xml:space="preserve"> place in your riding]</w:t>
      </w:r>
      <w:r w:rsidR="00DD157C">
        <w:rPr>
          <w:rFonts w:cs="Calibri"/>
          <w:sz w:val="24"/>
          <w:szCs w:val="24"/>
        </w:rPr>
        <w:t xml:space="preserve"> which are threatened in our community.</w:t>
      </w:r>
    </w:p>
    <w:p w:rsidR="002D178E" w:rsidRDefault="005A197C" w:rsidP="002D178E">
      <w:pPr>
        <w:rPr>
          <w:rFonts w:cs="Calibri"/>
          <w:sz w:val="24"/>
          <w:szCs w:val="24"/>
        </w:rPr>
      </w:pPr>
      <w:r w:rsidRPr="007261E9">
        <w:rPr>
          <w:rFonts w:cs="Calibri"/>
          <w:sz w:val="24"/>
          <w:szCs w:val="24"/>
        </w:rPr>
        <w:t>In t</w:t>
      </w:r>
      <w:r w:rsidR="005D0C38" w:rsidRPr="007261E9">
        <w:rPr>
          <w:rFonts w:cs="Calibri"/>
          <w:sz w:val="24"/>
          <w:szCs w:val="24"/>
        </w:rPr>
        <w:t xml:space="preserve">he course of the study, the Committee heard that historic places are more than just touchstones of history and identity: they </w:t>
      </w:r>
      <w:r w:rsidR="00631F73" w:rsidRPr="007261E9">
        <w:rPr>
          <w:rFonts w:cs="Calibri"/>
          <w:sz w:val="24"/>
          <w:szCs w:val="24"/>
        </w:rPr>
        <w:t>are</w:t>
      </w:r>
      <w:r w:rsidR="005D0C38" w:rsidRPr="007261E9">
        <w:rPr>
          <w:rFonts w:cs="Calibri"/>
          <w:sz w:val="24"/>
          <w:szCs w:val="24"/>
        </w:rPr>
        <w:t xml:space="preserve"> instrumental in building the economy of tomorrow, creating skilled, green jobs for young people,</w:t>
      </w:r>
      <w:r w:rsidR="001A2222" w:rsidRPr="007261E9">
        <w:rPr>
          <w:rFonts w:cs="Calibri"/>
          <w:sz w:val="24"/>
          <w:szCs w:val="24"/>
        </w:rPr>
        <w:t xml:space="preserve"> and</w:t>
      </w:r>
      <w:r w:rsidR="005D0C38" w:rsidRPr="007261E9">
        <w:rPr>
          <w:rFonts w:cs="Calibri"/>
          <w:sz w:val="24"/>
          <w:szCs w:val="24"/>
        </w:rPr>
        <w:t xml:space="preserve"> growing the </w:t>
      </w:r>
      <w:r w:rsidR="001A2222" w:rsidRPr="007261E9">
        <w:rPr>
          <w:rFonts w:cs="Calibri"/>
          <w:sz w:val="24"/>
          <w:szCs w:val="24"/>
        </w:rPr>
        <w:t>middle class. Fur</w:t>
      </w:r>
      <w:r w:rsidR="00587437" w:rsidRPr="007261E9">
        <w:rPr>
          <w:rFonts w:cs="Calibri"/>
          <w:sz w:val="24"/>
          <w:szCs w:val="24"/>
        </w:rPr>
        <w:t xml:space="preserve">ther, </w:t>
      </w:r>
      <w:r w:rsidRPr="007261E9">
        <w:rPr>
          <w:rFonts w:cs="Calibri"/>
          <w:sz w:val="24"/>
          <w:szCs w:val="24"/>
        </w:rPr>
        <w:t xml:space="preserve">as </w:t>
      </w:r>
      <w:r w:rsidR="007147EA">
        <w:rPr>
          <w:rFonts w:cs="Calibri"/>
          <w:sz w:val="24"/>
          <w:szCs w:val="24"/>
        </w:rPr>
        <w:t>member o</w:t>
      </w:r>
      <w:r w:rsidRPr="007261E9">
        <w:rPr>
          <w:rFonts w:cs="Calibri"/>
          <w:sz w:val="24"/>
          <w:szCs w:val="24"/>
        </w:rPr>
        <w:t xml:space="preserve">f a </w:t>
      </w:r>
      <w:r w:rsidR="00B27A49">
        <w:rPr>
          <w:rFonts w:cs="Calibri"/>
          <w:sz w:val="24"/>
          <w:szCs w:val="24"/>
        </w:rPr>
        <w:t>party that has proposed or</w:t>
      </w:r>
      <w:r w:rsidR="00587437" w:rsidRPr="007261E9">
        <w:rPr>
          <w:rFonts w:cs="Calibri"/>
          <w:sz w:val="24"/>
          <w:szCs w:val="24"/>
        </w:rPr>
        <w:t xml:space="preserve"> undertaken substantial</w:t>
      </w:r>
      <w:r w:rsidR="00EE7F9A" w:rsidRPr="007261E9">
        <w:rPr>
          <w:rFonts w:cs="Calibri"/>
          <w:sz w:val="24"/>
          <w:szCs w:val="24"/>
        </w:rPr>
        <w:t xml:space="preserve"> initiatives on the e</w:t>
      </w:r>
      <w:r w:rsidRPr="007261E9">
        <w:rPr>
          <w:rFonts w:cs="Calibri"/>
          <w:sz w:val="24"/>
          <w:szCs w:val="24"/>
        </w:rPr>
        <w:t>nvironment an</w:t>
      </w:r>
      <w:r w:rsidR="00EE7F9A" w:rsidRPr="007261E9">
        <w:rPr>
          <w:rFonts w:cs="Calibri"/>
          <w:sz w:val="24"/>
          <w:szCs w:val="24"/>
        </w:rPr>
        <w:t>d climate c</w:t>
      </w:r>
      <w:r w:rsidR="001A2222" w:rsidRPr="007261E9">
        <w:rPr>
          <w:rFonts w:cs="Calibri"/>
          <w:sz w:val="24"/>
          <w:szCs w:val="24"/>
        </w:rPr>
        <w:t xml:space="preserve">hange, </w:t>
      </w:r>
      <w:r w:rsidR="00587437" w:rsidRPr="007261E9">
        <w:rPr>
          <w:rFonts w:cs="Calibri"/>
          <w:sz w:val="24"/>
          <w:szCs w:val="24"/>
        </w:rPr>
        <w:t xml:space="preserve">you will know that the </w:t>
      </w:r>
      <w:r w:rsidRPr="007261E9">
        <w:rPr>
          <w:rFonts w:cs="Calibri"/>
          <w:sz w:val="24"/>
          <w:szCs w:val="24"/>
        </w:rPr>
        <w:t xml:space="preserve">renewal and re-use </w:t>
      </w:r>
      <w:r w:rsidR="00587437" w:rsidRPr="007261E9">
        <w:rPr>
          <w:rFonts w:cs="Calibri"/>
          <w:sz w:val="24"/>
          <w:szCs w:val="24"/>
        </w:rPr>
        <w:t xml:space="preserve">of buildings </w:t>
      </w:r>
      <w:r w:rsidR="00965FD2" w:rsidRPr="007261E9">
        <w:rPr>
          <w:rFonts w:cs="Calibri"/>
          <w:sz w:val="24"/>
          <w:szCs w:val="24"/>
        </w:rPr>
        <w:t>capitalizes</w:t>
      </w:r>
      <w:r w:rsidRPr="007261E9">
        <w:rPr>
          <w:rFonts w:cs="Calibri"/>
          <w:sz w:val="24"/>
          <w:szCs w:val="24"/>
        </w:rPr>
        <w:t xml:space="preserve"> on materials and energy already invested, reduces constructi</w:t>
      </w:r>
      <w:r w:rsidR="001A2222" w:rsidRPr="007261E9">
        <w:rPr>
          <w:rFonts w:cs="Calibri"/>
          <w:sz w:val="24"/>
          <w:szCs w:val="24"/>
        </w:rPr>
        <w:t>on and demolition waste</w:t>
      </w:r>
      <w:r w:rsidRPr="007261E9">
        <w:rPr>
          <w:rFonts w:cs="Calibri"/>
          <w:sz w:val="24"/>
          <w:szCs w:val="24"/>
        </w:rPr>
        <w:t xml:space="preserve">, and avoids the carbon and other environmental impacts associated with new development.  </w:t>
      </w:r>
    </w:p>
    <w:p w:rsidR="002D178E" w:rsidRDefault="002D178E" w:rsidP="002D178E">
      <w:pPr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  <w:lang w:val="en"/>
        </w:rPr>
        <w:t>While we await</w:t>
      </w:r>
      <w:r w:rsidR="003D27F8">
        <w:rPr>
          <w:rFonts w:ascii="Calibri" w:hAnsi="Calibri"/>
          <w:sz w:val="24"/>
          <w:szCs w:val="24"/>
          <w:lang w:val="en"/>
        </w:rPr>
        <w:t xml:space="preserve"> the</w:t>
      </w:r>
      <w:r>
        <w:rPr>
          <w:rFonts w:ascii="Calibri" w:hAnsi="Calibri"/>
          <w:sz w:val="24"/>
          <w:szCs w:val="24"/>
          <w:lang w:val="en"/>
        </w:rPr>
        <w:t xml:space="preserve"> </w:t>
      </w:r>
      <w:r w:rsidR="003D27F8">
        <w:rPr>
          <w:rFonts w:ascii="Calibri" w:hAnsi="Calibri"/>
          <w:sz w:val="24"/>
          <w:szCs w:val="24"/>
          <w:lang w:val="en"/>
        </w:rPr>
        <w:t>federal</w:t>
      </w:r>
      <w:r w:rsidR="00BF7721">
        <w:rPr>
          <w:rFonts w:ascii="Calibri" w:hAnsi="Calibri"/>
          <w:sz w:val="24"/>
          <w:szCs w:val="24"/>
          <w:lang w:val="en"/>
        </w:rPr>
        <w:t xml:space="preserve"> response to ENVI Report #10</w:t>
      </w:r>
      <w:r>
        <w:rPr>
          <w:rFonts w:ascii="Calibri" w:hAnsi="Calibri"/>
          <w:sz w:val="24"/>
          <w:szCs w:val="24"/>
          <w:lang w:val="en"/>
        </w:rPr>
        <w:t>, t</w:t>
      </w:r>
      <w:r w:rsidRPr="002D178E">
        <w:rPr>
          <w:rFonts w:ascii="Calibri" w:hAnsi="Calibri"/>
          <w:sz w:val="24"/>
          <w:szCs w:val="24"/>
          <w:lang w:val="en"/>
        </w:rPr>
        <w:t xml:space="preserve">he proposed funding </w:t>
      </w:r>
      <w:r w:rsidRPr="002D178E">
        <w:rPr>
          <w:rFonts w:ascii="Calibri" w:hAnsi="Calibri"/>
          <w:sz w:val="24"/>
          <w:szCs w:val="24"/>
          <w:lang w:val="en"/>
        </w:rPr>
        <w:t xml:space="preserve">recommendations for Federal Budget 2019 </w:t>
      </w:r>
      <w:r>
        <w:rPr>
          <w:rFonts w:ascii="Calibri" w:hAnsi="Calibri"/>
          <w:sz w:val="24"/>
          <w:szCs w:val="24"/>
          <w:lang w:val="en"/>
        </w:rPr>
        <w:t xml:space="preserve">below </w:t>
      </w:r>
      <w:r w:rsidRPr="002D178E">
        <w:rPr>
          <w:rFonts w:ascii="Calibri" w:hAnsi="Calibri"/>
          <w:sz w:val="24"/>
          <w:szCs w:val="24"/>
          <w:lang w:val="en"/>
        </w:rPr>
        <w:t>will serve to bridge the urgent gap in federal funding, and demonstrate the economic leverage effect of historic places investments</w:t>
      </w:r>
      <w:r w:rsidR="003D27F8">
        <w:rPr>
          <w:rFonts w:ascii="Calibri" w:hAnsi="Calibri"/>
          <w:sz w:val="24"/>
          <w:szCs w:val="24"/>
          <w:lang w:val="en"/>
        </w:rPr>
        <w:t>:</w:t>
      </w:r>
    </w:p>
    <w:p w:rsidR="003D27F8" w:rsidRPr="003D27F8" w:rsidRDefault="003D27F8" w:rsidP="002D178E">
      <w:pPr>
        <w:rPr>
          <w:rFonts w:cs="Calibri"/>
          <w:sz w:val="24"/>
          <w:szCs w:val="24"/>
        </w:rPr>
      </w:pPr>
    </w:p>
    <w:p w:rsidR="002D178E" w:rsidRPr="003D27F8" w:rsidRDefault="002D178E" w:rsidP="003D27F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bCs/>
          <w:iCs/>
          <w:color w:val="000000"/>
          <w:sz w:val="24"/>
          <w:szCs w:val="24"/>
        </w:rPr>
      </w:pPr>
      <w:r w:rsidRPr="002D178E">
        <w:rPr>
          <w:rFonts w:ascii="Calibri" w:hAnsi="Calibri" w:cstheme="minorHAnsi"/>
          <w:b/>
          <w:sz w:val="24"/>
          <w:szCs w:val="24"/>
          <w:u w:val="single"/>
          <w:lang w:val="en-CA"/>
        </w:rPr>
        <w:t xml:space="preserve">Renewal and Expansion of </w:t>
      </w:r>
      <w:r w:rsidRPr="002D178E">
        <w:rPr>
          <w:rFonts w:ascii="Calibri" w:hAnsi="Calibri"/>
          <w:b/>
          <w:sz w:val="24"/>
          <w:szCs w:val="24"/>
          <w:u w:val="single"/>
        </w:rPr>
        <w:t>Parks Canada’s National Cost-Sharing Program for Heritage Places</w:t>
      </w:r>
      <w:r w:rsidRPr="002D178E">
        <w:rPr>
          <w:rFonts w:ascii="Calibri" w:hAnsi="Calibri"/>
          <w:b/>
          <w:sz w:val="24"/>
          <w:szCs w:val="24"/>
        </w:rPr>
        <w:t>:</w:t>
      </w:r>
    </w:p>
    <w:p w:rsidR="002D178E" w:rsidRPr="002D178E" w:rsidRDefault="002D178E" w:rsidP="002D178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bCs/>
          <w:iCs/>
          <w:color w:val="000000"/>
          <w:sz w:val="24"/>
          <w:szCs w:val="24"/>
        </w:rPr>
      </w:pPr>
      <w:r w:rsidRPr="002D178E">
        <w:rPr>
          <w:rFonts w:ascii="Calibri" w:hAnsi="Calibri" w:cs="Calibri"/>
          <w:b/>
          <w:bCs/>
          <w:iCs/>
          <w:color w:val="000000"/>
          <w:sz w:val="24"/>
          <w:szCs w:val="24"/>
        </w:rPr>
        <w:t>$33 million</w:t>
      </w:r>
      <w:r w:rsidRPr="002D178E">
        <w:rPr>
          <w:rFonts w:ascii="Calibri" w:hAnsi="Calibri" w:cs="Calibri"/>
          <w:bCs/>
          <w:iCs/>
          <w:color w:val="000000"/>
          <w:sz w:val="24"/>
          <w:szCs w:val="24"/>
        </w:rPr>
        <w:t xml:space="preserve"> over 3 years in matching grant funding for National Historic Sites, Heritage Lighthouses, and Heritage Railway Stations – with an estimated leverage effect of 5 times the federal contribution;  </w:t>
      </w:r>
    </w:p>
    <w:p w:rsidR="002D178E" w:rsidRPr="002D178E" w:rsidRDefault="002D178E" w:rsidP="002D178E">
      <w:pPr>
        <w:pStyle w:val="ListParagraph"/>
        <w:autoSpaceDE w:val="0"/>
        <w:autoSpaceDN w:val="0"/>
        <w:adjustRightInd w:val="0"/>
        <w:spacing w:after="0"/>
        <w:ind w:left="1440"/>
        <w:jc w:val="left"/>
        <w:rPr>
          <w:rFonts w:ascii="Calibri" w:hAnsi="Calibri" w:cs="Calibri"/>
          <w:bCs/>
          <w:iCs/>
          <w:color w:val="000000"/>
          <w:sz w:val="24"/>
          <w:szCs w:val="24"/>
        </w:rPr>
      </w:pPr>
    </w:p>
    <w:p w:rsidR="002D178E" w:rsidRPr="002D178E" w:rsidRDefault="002D178E" w:rsidP="002D178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bCs/>
          <w:iCs/>
          <w:color w:val="000000"/>
          <w:sz w:val="24"/>
          <w:szCs w:val="24"/>
        </w:rPr>
      </w:pPr>
      <w:r w:rsidRPr="002D178E">
        <w:rPr>
          <w:rFonts w:ascii="Calibri" w:hAnsi="Calibri" w:cs="Calibri"/>
          <w:b/>
          <w:bCs/>
          <w:iCs/>
          <w:color w:val="000000"/>
          <w:sz w:val="24"/>
          <w:szCs w:val="24"/>
        </w:rPr>
        <w:t>$35 million</w:t>
      </w:r>
      <w:r w:rsidRPr="002D178E">
        <w:rPr>
          <w:rFonts w:ascii="Calibri" w:hAnsi="Calibri" w:cs="Calibri"/>
          <w:bCs/>
          <w:iCs/>
          <w:color w:val="000000"/>
          <w:sz w:val="24"/>
          <w:szCs w:val="24"/>
        </w:rPr>
        <w:t xml:space="preserve"> over 3 years to </w:t>
      </w:r>
      <w:r w:rsidRPr="002D178E">
        <w:rPr>
          <w:rFonts w:ascii="Calibri" w:hAnsi="Calibri" w:cs="Calibri"/>
          <w:bCs/>
          <w:color w:val="000000"/>
          <w:sz w:val="24"/>
          <w:szCs w:val="24"/>
        </w:rPr>
        <w:t>attract corporate investment and bring new productive uses to revenue-generating</w:t>
      </w:r>
      <w:r w:rsidRPr="002D178E">
        <w:rPr>
          <w:rFonts w:ascii="Calibri" w:hAnsi="Calibri" w:cs="Calibri"/>
          <w:bCs/>
          <w:iCs/>
          <w:color w:val="000000"/>
          <w:sz w:val="24"/>
          <w:szCs w:val="24"/>
        </w:rPr>
        <w:t xml:space="preserve"> commercial heritage properties – with an estimated leverage effect of at least 5 times more in private investment, and the creation of an estimated </w:t>
      </w:r>
      <w:r w:rsidRPr="002D178E">
        <w:rPr>
          <w:rFonts w:ascii="Calibri" w:hAnsi="Calibri"/>
          <w:bCs/>
          <w:sz w:val="24"/>
          <w:szCs w:val="24"/>
          <w:lang w:val="en-CA"/>
        </w:rPr>
        <w:t>2000 jobs;</w:t>
      </w:r>
    </w:p>
    <w:p w:rsidR="002D178E" w:rsidRPr="002D178E" w:rsidRDefault="002D178E" w:rsidP="002D178E">
      <w:pPr>
        <w:pStyle w:val="ListParagraph"/>
        <w:autoSpaceDE w:val="0"/>
        <w:autoSpaceDN w:val="0"/>
        <w:adjustRightInd w:val="0"/>
        <w:spacing w:after="0"/>
        <w:ind w:left="1440"/>
        <w:jc w:val="left"/>
        <w:rPr>
          <w:rFonts w:ascii="Calibri" w:hAnsi="Calibri" w:cs="Calibri"/>
          <w:bCs/>
          <w:iCs/>
          <w:color w:val="000000"/>
          <w:sz w:val="24"/>
          <w:szCs w:val="24"/>
        </w:rPr>
      </w:pPr>
    </w:p>
    <w:p w:rsidR="002D178E" w:rsidRPr="002D178E" w:rsidRDefault="002D178E" w:rsidP="002D178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left"/>
        <w:rPr>
          <w:rFonts w:ascii="Calibri" w:hAnsi="Calibri" w:cs="Calibri"/>
          <w:bCs/>
          <w:iCs/>
          <w:color w:val="000000"/>
          <w:sz w:val="24"/>
          <w:szCs w:val="24"/>
        </w:rPr>
      </w:pPr>
      <w:r w:rsidRPr="002D178E">
        <w:rPr>
          <w:rFonts w:ascii="Calibri" w:hAnsi="Calibri"/>
          <w:b/>
          <w:bCs/>
          <w:iCs/>
          <w:sz w:val="24"/>
          <w:szCs w:val="24"/>
          <w:lang w:val="en-CA"/>
        </w:rPr>
        <w:t xml:space="preserve">An additional multi-million dollar fund for heritage places of significance to Indigenous Peoples.  </w:t>
      </w:r>
      <w:r w:rsidRPr="002D178E">
        <w:rPr>
          <w:rFonts w:ascii="Calibri" w:hAnsi="Calibri"/>
          <w:bCs/>
          <w:iCs/>
          <w:sz w:val="24"/>
          <w:szCs w:val="24"/>
          <w:lang w:val="en-CA"/>
        </w:rPr>
        <w:t xml:space="preserve">The Federal Government’s response to the Truth and Reconciliation Commission of Canada’s Call to Action 79 must not fail to include </w:t>
      </w:r>
      <w:r w:rsidRPr="002D178E">
        <w:rPr>
          <w:rFonts w:ascii="Calibri" w:hAnsi="Calibri"/>
          <w:sz w:val="24"/>
          <w:szCs w:val="24"/>
        </w:rPr>
        <w:t xml:space="preserve">substantial funding to support the efforts of Indigenous Peoples to save and renew their heritage places, and commemorate their contributions to Canada’s history.  </w:t>
      </w:r>
    </w:p>
    <w:p w:rsidR="002D178E" w:rsidRPr="002D178E" w:rsidRDefault="002D178E" w:rsidP="002D178E">
      <w:pPr>
        <w:pStyle w:val="ListParagraph"/>
        <w:autoSpaceDE w:val="0"/>
        <w:autoSpaceDN w:val="0"/>
        <w:adjustRightInd w:val="0"/>
        <w:spacing w:after="0"/>
        <w:ind w:left="1440"/>
        <w:jc w:val="left"/>
        <w:rPr>
          <w:rFonts w:ascii="Calibri" w:hAnsi="Calibri" w:cs="Calibri"/>
          <w:bCs/>
          <w:iCs/>
          <w:color w:val="000000"/>
          <w:sz w:val="24"/>
          <w:szCs w:val="24"/>
        </w:rPr>
      </w:pPr>
    </w:p>
    <w:p w:rsidR="002D178E" w:rsidRPr="003D27F8" w:rsidRDefault="002D178E" w:rsidP="003D27F8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  <w:r w:rsidRPr="002D178E">
        <w:rPr>
          <w:rFonts w:ascii="Calibri" w:hAnsi="Calibri" w:cs="Calibri"/>
          <w:b/>
          <w:bCs/>
          <w:iCs/>
          <w:color w:val="000000"/>
          <w:sz w:val="24"/>
          <w:szCs w:val="24"/>
          <w:u w:val="single"/>
        </w:rPr>
        <w:t>Funding to create a transformative culture of philanthropy for historic places, to encourage public and corporate donations to heritage places that matter to Canadians, including Indigenous Peoples:</w:t>
      </w:r>
    </w:p>
    <w:p w:rsidR="003D27F8" w:rsidRPr="003D27F8" w:rsidRDefault="003D27F8" w:rsidP="003D27F8">
      <w:pPr>
        <w:pStyle w:val="ListParagraph"/>
        <w:autoSpaceDE w:val="0"/>
        <w:autoSpaceDN w:val="0"/>
        <w:adjustRightInd w:val="0"/>
        <w:spacing w:after="0"/>
        <w:jc w:val="left"/>
        <w:rPr>
          <w:rFonts w:ascii="Calibri" w:hAnsi="Calibri" w:cs="Calibri"/>
          <w:b/>
          <w:bCs/>
          <w:color w:val="000000"/>
          <w:sz w:val="24"/>
          <w:szCs w:val="24"/>
          <w:u w:val="single"/>
        </w:rPr>
      </w:pPr>
    </w:p>
    <w:p w:rsidR="002D178E" w:rsidRPr="002D178E" w:rsidRDefault="002D178E" w:rsidP="003D27F8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left"/>
        <w:rPr>
          <w:rFonts w:ascii="Calibri" w:hAnsi="Calibri"/>
          <w:b/>
          <w:bCs/>
          <w:color w:val="000000"/>
          <w:sz w:val="24"/>
          <w:szCs w:val="24"/>
        </w:rPr>
      </w:pPr>
      <w:r w:rsidRPr="002D178E">
        <w:rPr>
          <w:rFonts w:ascii="Calibri" w:hAnsi="Calibri"/>
          <w:b/>
          <w:bCs/>
          <w:color w:val="000000"/>
          <w:sz w:val="24"/>
          <w:szCs w:val="24"/>
        </w:rPr>
        <w:t>$6 million</w:t>
      </w:r>
      <w:r w:rsidRPr="002D178E">
        <w:rPr>
          <w:rFonts w:ascii="Calibri" w:hAnsi="Calibri"/>
          <w:bCs/>
          <w:color w:val="000000"/>
          <w:sz w:val="24"/>
          <w:szCs w:val="24"/>
        </w:rPr>
        <w:t xml:space="preserve"> to build the capacity of charities and not-for-profit organizations to raise funds and forge corporate partnerships </w:t>
      </w:r>
      <w:r w:rsidRPr="002D178E">
        <w:rPr>
          <w:rFonts w:ascii="Calibri" w:hAnsi="Calibri" w:cs="Calibri"/>
          <w:bCs/>
          <w:iCs/>
          <w:color w:val="000000"/>
          <w:sz w:val="24"/>
          <w:szCs w:val="24"/>
        </w:rPr>
        <w:t>for community-led projects to renew surplus federal lighthouses, places of faith, cultural landscapes and other heritage places;</w:t>
      </w:r>
    </w:p>
    <w:p w:rsidR="002D178E" w:rsidRPr="002D178E" w:rsidRDefault="002D178E" w:rsidP="002D178E">
      <w:pPr>
        <w:pStyle w:val="ListParagraph"/>
        <w:autoSpaceDE w:val="0"/>
        <w:autoSpaceDN w:val="0"/>
        <w:adjustRightInd w:val="0"/>
        <w:spacing w:after="0"/>
        <w:ind w:left="1440"/>
        <w:jc w:val="left"/>
        <w:rPr>
          <w:rFonts w:ascii="Calibri" w:hAnsi="Calibri"/>
          <w:b/>
          <w:bCs/>
          <w:color w:val="000000"/>
          <w:sz w:val="24"/>
          <w:szCs w:val="24"/>
        </w:rPr>
      </w:pPr>
    </w:p>
    <w:p w:rsidR="002D178E" w:rsidRPr="002D178E" w:rsidRDefault="002D178E" w:rsidP="002D178E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/>
        <w:jc w:val="left"/>
        <w:rPr>
          <w:rFonts w:ascii="Calibri" w:hAnsi="Calibri"/>
          <w:b/>
          <w:bCs/>
          <w:color w:val="000000"/>
          <w:sz w:val="24"/>
          <w:szCs w:val="24"/>
        </w:rPr>
      </w:pPr>
      <w:r w:rsidRPr="002D178E">
        <w:rPr>
          <w:rFonts w:ascii="Calibri" w:hAnsi="Calibri"/>
          <w:b/>
          <w:bCs/>
          <w:color w:val="000000"/>
          <w:sz w:val="24"/>
          <w:szCs w:val="24"/>
        </w:rPr>
        <w:t>$2 million</w:t>
      </w:r>
      <w:r w:rsidRPr="002D178E">
        <w:rPr>
          <w:rFonts w:ascii="Calibri" w:hAnsi="Calibri"/>
          <w:bCs/>
          <w:color w:val="000000"/>
          <w:sz w:val="24"/>
          <w:szCs w:val="24"/>
        </w:rPr>
        <w:t xml:space="preserve"> for national crowdfunding competitions to s</w:t>
      </w:r>
      <w:bookmarkStart w:id="0" w:name="_GoBack"/>
      <w:r w:rsidRPr="002D178E">
        <w:rPr>
          <w:rFonts w:ascii="Calibri" w:hAnsi="Calibri"/>
          <w:bCs/>
          <w:color w:val="000000"/>
          <w:sz w:val="24"/>
          <w:szCs w:val="24"/>
        </w:rPr>
        <w:t>p</w:t>
      </w:r>
      <w:bookmarkEnd w:id="0"/>
      <w:r w:rsidRPr="002D178E">
        <w:rPr>
          <w:rFonts w:ascii="Calibri" w:hAnsi="Calibri"/>
          <w:bCs/>
          <w:color w:val="000000"/>
          <w:sz w:val="24"/>
          <w:szCs w:val="24"/>
        </w:rPr>
        <w:t xml:space="preserve">ur community philanthropy for heritage places. </w:t>
      </w:r>
    </w:p>
    <w:p w:rsidR="002D178E" w:rsidRDefault="002D178E" w:rsidP="00300314">
      <w:pPr>
        <w:pStyle w:val="Normal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</w:rPr>
      </w:pPr>
    </w:p>
    <w:p w:rsidR="005E2DCE" w:rsidRPr="003D27F8" w:rsidRDefault="007147EA" w:rsidP="003D27F8">
      <w:pPr>
        <w:pStyle w:val="NormalWeb"/>
        <w:spacing w:before="0" w:beforeAutospacing="0" w:after="240" w:afterAutospacing="0" w:line="276" w:lineRule="auto"/>
        <w:rPr>
          <w:rStyle w:val="Strong"/>
          <w:rFonts w:asciiTheme="minorHAnsi" w:hAnsiTheme="minorHAnsi" w:cstheme="minorHAnsi"/>
          <w:b w:val="0"/>
        </w:rPr>
      </w:pPr>
      <w:r w:rsidRPr="00BD7999">
        <w:rPr>
          <w:rFonts w:asciiTheme="minorHAnsi" w:hAnsiTheme="minorHAnsi" w:cstheme="minorHAnsi"/>
          <w:color w:val="000000"/>
        </w:rPr>
        <w:t>I would like to meet with you to discuss</w:t>
      </w:r>
      <w:r w:rsidR="007A6759" w:rsidRPr="00BD7999">
        <w:rPr>
          <w:rFonts w:asciiTheme="minorHAnsi" w:hAnsiTheme="minorHAnsi" w:cstheme="minorHAnsi"/>
          <w:color w:val="000000"/>
        </w:rPr>
        <w:t xml:space="preserve"> what you can do to implement these recommendations</w:t>
      </w:r>
      <w:r w:rsidR="003D27F8">
        <w:rPr>
          <w:rStyle w:val="Strong"/>
          <w:rFonts w:asciiTheme="minorHAnsi" w:hAnsiTheme="minorHAnsi" w:cstheme="minorHAnsi"/>
          <w:b w:val="0"/>
        </w:rPr>
        <w:t xml:space="preserve">, which </w:t>
      </w:r>
      <w:r w:rsidR="005E2DCE" w:rsidRPr="007147EA">
        <w:rPr>
          <w:rStyle w:val="Strong"/>
          <w:rFonts w:asciiTheme="minorHAnsi" w:hAnsiTheme="minorHAnsi" w:cstheme="minorHAnsi"/>
          <w:b w:val="0"/>
        </w:rPr>
        <w:t>will encourage investment in the revitalization of historic places (particularly tax-based incentives and grants/contributions), and</w:t>
      </w:r>
      <w:r w:rsidR="007261E9" w:rsidRPr="007147EA">
        <w:rPr>
          <w:rStyle w:val="Strong"/>
          <w:rFonts w:asciiTheme="minorHAnsi" w:hAnsiTheme="minorHAnsi" w:cstheme="minorHAnsi"/>
          <w:b w:val="0"/>
        </w:rPr>
        <w:t xml:space="preserve"> fund the </w:t>
      </w:r>
      <w:r w:rsidR="005E2DCE" w:rsidRPr="007147EA">
        <w:rPr>
          <w:rStyle w:val="Strong"/>
          <w:rFonts w:asciiTheme="minorHAnsi" w:hAnsiTheme="minorHAnsi" w:cstheme="minorHAnsi"/>
          <w:b w:val="0"/>
        </w:rPr>
        <w:t>efforts of Indigenous peoples, charities,</w:t>
      </w:r>
      <w:r w:rsidR="005E2DCE" w:rsidRPr="007147EA">
        <w:rPr>
          <w:rStyle w:val="Strong"/>
          <w:rFonts w:asciiTheme="minorHAnsi" w:hAnsiTheme="minorHAnsi" w:cstheme="minorHAnsi"/>
          <w:b w:val="0"/>
          <w:color w:val="FF0000"/>
        </w:rPr>
        <w:t xml:space="preserve"> </w:t>
      </w:r>
      <w:r w:rsidR="005E2DCE" w:rsidRPr="007147EA">
        <w:rPr>
          <w:rStyle w:val="Strong"/>
          <w:rFonts w:asciiTheme="minorHAnsi" w:hAnsiTheme="minorHAnsi" w:cstheme="minorHAnsi"/>
          <w:b w:val="0"/>
        </w:rPr>
        <w:t>and not-for-profits to save and regenerate places of significance</w:t>
      </w:r>
      <w:r w:rsidRPr="007147EA">
        <w:rPr>
          <w:rStyle w:val="Strong"/>
          <w:rFonts w:asciiTheme="minorHAnsi" w:hAnsiTheme="minorHAnsi" w:cstheme="minorHAnsi"/>
          <w:b w:val="0"/>
        </w:rPr>
        <w:t xml:space="preserve"> in this riding.</w:t>
      </w:r>
      <w:r w:rsidR="005E2DCE" w:rsidRPr="007147EA">
        <w:rPr>
          <w:rStyle w:val="Strong"/>
          <w:rFonts w:asciiTheme="minorHAnsi" w:hAnsiTheme="minorHAnsi" w:cstheme="minorHAnsi"/>
          <w:b w:val="0"/>
        </w:rPr>
        <w:t xml:space="preserve"> </w:t>
      </w:r>
      <w:r w:rsidR="003D27F8">
        <w:rPr>
          <w:rStyle w:val="Strong"/>
          <w:rFonts w:asciiTheme="minorHAnsi" w:hAnsiTheme="minorHAnsi" w:cstheme="minorHAnsi"/>
          <w:b w:val="0"/>
        </w:rPr>
        <w:t xml:space="preserve"> </w:t>
      </w:r>
      <w:r w:rsidRPr="003D27F8">
        <w:rPr>
          <w:rStyle w:val="Strong"/>
          <w:rFonts w:asciiTheme="minorHAnsi" w:hAnsiTheme="minorHAnsi" w:cstheme="minorHAnsi"/>
          <w:b w:val="0"/>
        </w:rPr>
        <w:t xml:space="preserve">Thank </w:t>
      </w:r>
      <w:r w:rsidR="005A197C" w:rsidRPr="003D27F8">
        <w:rPr>
          <w:rStyle w:val="Strong"/>
          <w:rFonts w:asciiTheme="minorHAnsi" w:hAnsiTheme="minorHAnsi" w:cstheme="minorHAnsi"/>
          <w:b w:val="0"/>
        </w:rPr>
        <w:t>you for your consideration of the</w:t>
      </w:r>
      <w:r w:rsidR="005E2DCE" w:rsidRPr="003D27F8">
        <w:rPr>
          <w:rStyle w:val="Strong"/>
          <w:rFonts w:asciiTheme="minorHAnsi" w:hAnsiTheme="minorHAnsi" w:cstheme="minorHAnsi"/>
          <w:b w:val="0"/>
        </w:rPr>
        <w:t>s</w:t>
      </w:r>
      <w:r w:rsidR="005A197C" w:rsidRPr="003D27F8">
        <w:rPr>
          <w:rStyle w:val="Strong"/>
          <w:rFonts w:asciiTheme="minorHAnsi" w:hAnsiTheme="minorHAnsi" w:cstheme="minorHAnsi"/>
          <w:b w:val="0"/>
        </w:rPr>
        <w:t>e</w:t>
      </w:r>
      <w:r w:rsidR="005E2DCE" w:rsidRPr="003D27F8">
        <w:rPr>
          <w:rStyle w:val="Strong"/>
          <w:rFonts w:asciiTheme="minorHAnsi" w:hAnsiTheme="minorHAnsi" w:cstheme="minorHAnsi"/>
          <w:b w:val="0"/>
        </w:rPr>
        <w:t xml:space="preserve"> important issue</w:t>
      </w:r>
      <w:r w:rsidR="005A197C" w:rsidRPr="003D27F8">
        <w:rPr>
          <w:rStyle w:val="Strong"/>
          <w:rFonts w:asciiTheme="minorHAnsi" w:hAnsiTheme="minorHAnsi" w:cstheme="minorHAnsi"/>
          <w:b w:val="0"/>
        </w:rPr>
        <w:t>s</w:t>
      </w:r>
      <w:r w:rsidR="005E2DCE" w:rsidRPr="003D27F8">
        <w:rPr>
          <w:rStyle w:val="Strong"/>
          <w:rFonts w:asciiTheme="minorHAnsi" w:hAnsiTheme="minorHAnsi" w:cstheme="minorHAnsi"/>
          <w:b w:val="0"/>
        </w:rPr>
        <w:t>.</w:t>
      </w:r>
    </w:p>
    <w:p w:rsidR="007147EA" w:rsidRDefault="005E2DCE" w:rsidP="00B90713">
      <w:pPr>
        <w:spacing w:after="120"/>
        <w:rPr>
          <w:rFonts w:cstheme="minorHAnsi"/>
          <w:sz w:val="24"/>
          <w:szCs w:val="24"/>
        </w:rPr>
      </w:pPr>
      <w:r w:rsidRPr="007261E9">
        <w:rPr>
          <w:rFonts w:cstheme="minorHAnsi"/>
          <w:sz w:val="24"/>
          <w:szCs w:val="24"/>
        </w:rPr>
        <w:t>Yours sincerely,</w:t>
      </w:r>
    </w:p>
    <w:p w:rsidR="003D27F8" w:rsidRPr="007261E9" w:rsidRDefault="003D27F8" w:rsidP="00B90713">
      <w:pPr>
        <w:spacing w:after="120"/>
        <w:rPr>
          <w:rFonts w:cstheme="minorHAnsi"/>
          <w:sz w:val="24"/>
          <w:szCs w:val="24"/>
        </w:rPr>
      </w:pPr>
    </w:p>
    <w:p w:rsidR="007147EA" w:rsidRPr="003D27F8" w:rsidRDefault="007147EA" w:rsidP="003D27F8">
      <w:pPr>
        <w:spacing w:after="0"/>
        <w:rPr>
          <w:sz w:val="24"/>
          <w:szCs w:val="24"/>
          <w:highlight w:val="yellow"/>
        </w:rPr>
      </w:pPr>
      <w:proofErr w:type="gramStart"/>
      <w:r w:rsidRPr="003D27F8">
        <w:rPr>
          <w:sz w:val="24"/>
          <w:szCs w:val="24"/>
          <w:highlight w:val="yellow"/>
        </w:rPr>
        <w:t>Your</w:t>
      </w:r>
      <w:proofErr w:type="gramEnd"/>
      <w:r w:rsidRPr="003D27F8">
        <w:rPr>
          <w:sz w:val="24"/>
          <w:szCs w:val="24"/>
          <w:highlight w:val="yellow"/>
        </w:rPr>
        <w:t xml:space="preserve"> Name</w:t>
      </w:r>
    </w:p>
    <w:p w:rsidR="007147EA" w:rsidRPr="003D27F8" w:rsidRDefault="007147EA" w:rsidP="003D27F8">
      <w:pPr>
        <w:spacing w:after="0"/>
        <w:rPr>
          <w:sz w:val="24"/>
          <w:szCs w:val="24"/>
          <w:highlight w:val="yellow"/>
        </w:rPr>
      </w:pPr>
      <w:proofErr w:type="gramStart"/>
      <w:r w:rsidRPr="003D27F8">
        <w:rPr>
          <w:sz w:val="24"/>
          <w:szCs w:val="24"/>
          <w:highlight w:val="yellow"/>
        </w:rPr>
        <w:t>Your</w:t>
      </w:r>
      <w:proofErr w:type="gramEnd"/>
      <w:r w:rsidRPr="003D27F8">
        <w:rPr>
          <w:sz w:val="24"/>
          <w:szCs w:val="24"/>
          <w:highlight w:val="yellow"/>
        </w:rPr>
        <w:t xml:space="preserve"> Title</w:t>
      </w:r>
    </w:p>
    <w:p w:rsidR="004C635A" w:rsidRPr="00F1590C" w:rsidRDefault="007147EA" w:rsidP="003D27F8">
      <w:pPr>
        <w:spacing w:after="0"/>
        <w:rPr>
          <w:b/>
          <w:sz w:val="24"/>
          <w:szCs w:val="24"/>
        </w:rPr>
      </w:pPr>
      <w:proofErr w:type="gramStart"/>
      <w:r w:rsidRPr="003D27F8">
        <w:rPr>
          <w:sz w:val="24"/>
          <w:szCs w:val="24"/>
          <w:highlight w:val="yellow"/>
        </w:rPr>
        <w:t>Your</w:t>
      </w:r>
      <w:proofErr w:type="gramEnd"/>
      <w:r w:rsidRPr="003D27F8">
        <w:rPr>
          <w:sz w:val="24"/>
          <w:szCs w:val="24"/>
          <w:highlight w:val="yellow"/>
        </w:rPr>
        <w:t xml:space="preserve"> Organization</w:t>
      </w:r>
    </w:p>
    <w:sectPr w:rsidR="004C635A" w:rsidRPr="00F1590C" w:rsidSect="004A66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6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C2" w:rsidRDefault="00D661C2" w:rsidP="00A821D7">
      <w:pPr>
        <w:spacing w:after="0" w:line="240" w:lineRule="auto"/>
      </w:pPr>
      <w:r>
        <w:separator/>
      </w:r>
    </w:p>
  </w:endnote>
  <w:endnote w:type="continuationSeparator" w:id="0">
    <w:p w:rsidR="00D661C2" w:rsidRDefault="00D661C2" w:rsidP="00A8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Sabon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Pr="001C7C40" w:rsidRDefault="003D27F8" w:rsidP="0069283B">
    <w:pPr>
      <w:tabs>
        <w:tab w:val="right" w:pos="1530"/>
        <w:tab w:val="right" w:pos="8640"/>
      </w:tabs>
      <w:autoSpaceDE w:val="0"/>
      <w:autoSpaceDN w:val="0"/>
      <w:adjustRightInd w:val="0"/>
      <w:spacing w:after="0" w:line="240" w:lineRule="auto"/>
      <w:rPr>
        <w:rFonts w:ascii="Constantia" w:hAnsi="Constantia" w:cs="Constantia"/>
        <w:sz w:val="18"/>
        <w:szCs w:val="18"/>
      </w:rPr>
    </w:pPr>
    <w:r>
      <w:rPr>
        <w:rFonts w:ascii="Constantia" w:hAnsi="Constantia" w:cs="Constantia"/>
        <w:sz w:val="18"/>
        <w:szCs w:val="18"/>
      </w:rPr>
      <w:pict>
        <v:rect id="_x0000_i1025" style="width:348.2pt;height:.5pt" o:hrpct="744" o:hralign="center" o:hrstd="t" o:hrnoshade="t" o:hr="t" fillcolor="#d0232a" stroked="f"/>
      </w:pict>
    </w:r>
  </w:p>
  <w:p w:rsidR="00D661C2" w:rsidRPr="00F20A6B" w:rsidRDefault="00D661C2" w:rsidP="0069283B">
    <w:pPr>
      <w:autoSpaceDE w:val="0"/>
      <w:autoSpaceDN w:val="0"/>
      <w:adjustRightInd w:val="0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r w:rsidRPr="00F20A6B">
      <w:rPr>
        <w:rFonts w:ascii="Minion Pro" w:hAnsi="Minion Pro" w:cs="Constantia"/>
        <w:sz w:val="18"/>
        <w:szCs w:val="18"/>
      </w:rPr>
      <w:t>National Trust for Canada / Fiducie nationale du Canada | 190 avenue Bronson Avenue, Ottawa, ON K1R 6H4</w:t>
    </w:r>
  </w:p>
  <w:p w:rsidR="00D661C2" w:rsidRPr="00F20A6B" w:rsidRDefault="00D661C2" w:rsidP="0069283B">
    <w:pPr>
      <w:pStyle w:val="Footer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r w:rsidRPr="00F20A6B">
      <w:rPr>
        <w:rFonts w:ascii="Minion Pro" w:hAnsi="Minion Pro" w:cs="Constantia"/>
        <w:sz w:val="18"/>
        <w:szCs w:val="18"/>
      </w:rPr>
      <w:t>nationaltrust@nationaltrustcanada.ca / fiducienationale@fiducienational</w:t>
    </w:r>
    <w:r>
      <w:rPr>
        <w:rFonts w:ascii="Minion Pro" w:hAnsi="Minion Pro" w:cs="Constantia"/>
        <w:sz w:val="18"/>
        <w:szCs w:val="18"/>
      </w:rPr>
      <w:t>e</w:t>
    </w:r>
    <w:r w:rsidRPr="00F20A6B">
      <w:rPr>
        <w:rFonts w:ascii="Minion Pro" w:hAnsi="Minion Pro" w:cs="Constantia"/>
        <w:sz w:val="18"/>
        <w:szCs w:val="18"/>
      </w:rPr>
      <w:t xml:space="preserve">canada.ca </w:t>
    </w:r>
  </w:p>
  <w:p w:rsidR="00D661C2" w:rsidRPr="0069283B" w:rsidRDefault="00D661C2" w:rsidP="0069283B">
    <w:pPr>
      <w:pStyle w:val="Footer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  <w:r w:rsidRPr="00F20A6B">
      <w:rPr>
        <w:rFonts w:ascii="Minion Pro" w:hAnsi="Minion Pro" w:cs="Constantia"/>
        <w:sz w:val="18"/>
        <w:szCs w:val="18"/>
      </w:rPr>
      <w:t>Tel</w:t>
    </w:r>
    <w:proofErr w:type="gramStart"/>
    <w:r w:rsidRPr="00F20A6B">
      <w:rPr>
        <w:rFonts w:ascii="Minion Pro" w:hAnsi="Minion Pro" w:cs="Constantia"/>
        <w:sz w:val="18"/>
        <w:szCs w:val="18"/>
      </w:rPr>
      <w:t>./</w:t>
    </w:r>
    <w:proofErr w:type="spellStart"/>
    <w:proofErr w:type="gramEnd"/>
    <w:r w:rsidRPr="00F20A6B">
      <w:rPr>
        <w:rFonts w:ascii="Minion Pro" w:hAnsi="Minion Pro" w:cs="Constantia"/>
        <w:sz w:val="18"/>
        <w:szCs w:val="18"/>
      </w:rPr>
      <w:t>tél</w:t>
    </w:r>
    <w:proofErr w:type="spellEnd"/>
    <w:r w:rsidRPr="00F20A6B">
      <w:rPr>
        <w:rFonts w:ascii="Minion Pro" w:hAnsi="Minion Pro" w:cs="Constantia"/>
        <w:sz w:val="18"/>
        <w:szCs w:val="18"/>
      </w:rPr>
      <w:t>.: 613-237-1066 | nationaltrustcanada.ca / fiducienational</w:t>
    </w:r>
    <w:r>
      <w:rPr>
        <w:rFonts w:ascii="Minion Pro" w:hAnsi="Minion Pro" w:cs="Constantia"/>
        <w:sz w:val="18"/>
        <w:szCs w:val="18"/>
      </w:rPr>
      <w:t>e</w:t>
    </w:r>
    <w:r w:rsidRPr="00F20A6B">
      <w:rPr>
        <w:rFonts w:ascii="Minion Pro" w:hAnsi="Minion Pro" w:cs="Constantia"/>
        <w:sz w:val="18"/>
        <w:szCs w:val="18"/>
      </w:rPr>
      <w:t>canada.ca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5B5" w:rsidRPr="005955B5" w:rsidRDefault="005955B5" w:rsidP="005955B5">
    <w:pPr>
      <w:pStyle w:val="Footer"/>
      <w:spacing w:after="0" w:line="240" w:lineRule="auto"/>
      <w:ind w:left="-360" w:right="-360"/>
      <w:jc w:val="center"/>
      <w:rPr>
        <w:rFonts w:ascii="Minion Pro" w:hAnsi="Minion Pro" w:cs="Constantia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7F1" w:rsidRDefault="00CB28A1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C2" w:rsidRDefault="00D661C2" w:rsidP="00A821D7">
      <w:pPr>
        <w:spacing w:after="0" w:line="240" w:lineRule="auto"/>
      </w:pPr>
      <w:r>
        <w:separator/>
      </w:r>
    </w:p>
  </w:footnote>
  <w:footnote w:type="continuationSeparator" w:id="0">
    <w:p w:rsidR="00D661C2" w:rsidRDefault="00D661C2" w:rsidP="00A82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Pr="00773577" w:rsidRDefault="003D27F8" w:rsidP="00773577">
    <w:pPr>
      <w:pStyle w:val="Header"/>
      <w:jc w:val="center"/>
      <w:rPr>
        <w:rFonts w:ascii="Sabon LT Std" w:hAnsi="Sabon LT Std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409" type="#_x0000_t136" style="position:absolute;left:0;text-align:left;margin-left:0;margin-top:0;width:549.9pt;height:109.95pt;rotation:315;z-index:-25165875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For Endorsement"/>
          <w10:wrap anchorx="margin" anchory="margin"/>
        </v:shape>
      </w:pict>
    </w:r>
    <w:sdt>
      <w:sdtPr>
        <w:id w:val="1103612365"/>
        <w:docPartObj>
          <w:docPartGallery w:val="Page Numbers (Top of Page)"/>
          <w:docPartUnique/>
        </w:docPartObj>
      </w:sdtPr>
      <w:sdtEndPr>
        <w:rPr>
          <w:rFonts w:ascii="Sabon LT Std" w:hAnsi="Sabon LT Std"/>
          <w:noProof/>
        </w:rPr>
      </w:sdtEndPr>
      <w:sdtContent>
        <w:r w:rsidR="00D661C2" w:rsidRPr="00773577">
          <w:rPr>
            <w:rFonts w:ascii="Sabon LT Std" w:hAnsi="Sabon LT Std"/>
          </w:rPr>
          <w:fldChar w:fldCharType="begin"/>
        </w:r>
        <w:r w:rsidR="00D661C2" w:rsidRPr="00773577">
          <w:rPr>
            <w:rFonts w:ascii="Sabon LT Std" w:hAnsi="Sabon LT Std"/>
          </w:rPr>
          <w:instrText xml:space="preserve"> PAGE   \* MERGEFORMAT </w:instrText>
        </w:r>
        <w:r w:rsidR="00D661C2" w:rsidRPr="00773577">
          <w:rPr>
            <w:rFonts w:ascii="Sabon LT Std" w:hAnsi="Sabon LT Std"/>
          </w:rPr>
          <w:fldChar w:fldCharType="separate"/>
        </w:r>
        <w:r w:rsidR="005955B5">
          <w:rPr>
            <w:rFonts w:ascii="Sabon LT Std" w:hAnsi="Sabon LT Std"/>
            <w:noProof/>
          </w:rPr>
          <w:t>4</w:t>
        </w:r>
        <w:r w:rsidR="00D661C2" w:rsidRPr="00773577">
          <w:rPr>
            <w:rFonts w:ascii="Sabon LT Std" w:hAnsi="Sabon LT Std"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463582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A2222" w:rsidRDefault="005955B5" w:rsidP="005955B5">
        <w:pPr>
          <w:pStyle w:val="Header"/>
          <w:jc w:val="center"/>
        </w:pPr>
        <w:r w:rsidRPr="005955B5">
          <w:rPr>
            <w:rFonts w:ascii="Sabon LT Std" w:hAnsi="Sabon LT Std"/>
          </w:rPr>
          <w:fldChar w:fldCharType="begin"/>
        </w:r>
        <w:r w:rsidRPr="005955B5">
          <w:rPr>
            <w:rFonts w:ascii="Sabon LT Std" w:hAnsi="Sabon LT Std"/>
          </w:rPr>
          <w:instrText xml:space="preserve"> PAGE   \* MERGEFORMAT </w:instrText>
        </w:r>
        <w:r w:rsidRPr="005955B5">
          <w:rPr>
            <w:rFonts w:ascii="Sabon LT Std" w:hAnsi="Sabon LT Std"/>
          </w:rPr>
          <w:fldChar w:fldCharType="separate"/>
        </w:r>
        <w:r w:rsidR="003D27F8">
          <w:rPr>
            <w:rFonts w:ascii="Sabon LT Std" w:hAnsi="Sabon LT Std"/>
            <w:noProof/>
          </w:rPr>
          <w:t>2</w:t>
        </w:r>
        <w:r w:rsidRPr="005955B5">
          <w:rPr>
            <w:rFonts w:ascii="Sabon LT Std" w:hAnsi="Sabon LT Std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C2" w:rsidRPr="006A1486" w:rsidRDefault="00D661C2" w:rsidP="006A1486">
    <w:pPr>
      <w:jc w:val="center"/>
    </w:pPr>
  </w:p>
  <w:p w:rsidR="00D661C2" w:rsidRPr="006A1486" w:rsidRDefault="00D661C2" w:rsidP="006A1486">
    <w:pPr>
      <w:tabs>
        <w:tab w:val="center" w:pos="4680"/>
        <w:tab w:val="right" w:pos="9360"/>
      </w:tabs>
      <w:spacing w:after="0"/>
      <w:rPr>
        <w:sz w:val="10"/>
        <w:szCs w:val="10"/>
        <w:lang w:val="fr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054A2"/>
    <w:multiLevelType w:val="hybridMultilevel"/>
    <w:tmpl w:val="339C3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80CC8"/>
    <w:multiLevelType w:val="hybridMultilevel"/>
    <w:tmpl w:val="C0F8898A"/>
    <w:lvl w:ilvl="0" w:tplc="A866C804">
      <w:start w:val="3"/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51242"/>
    <w:multiLevelType w:val="hybridMultilevel"/>
    <w:tmpl w:val="E81C08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9750C"/>
    <w:multiLevelType w:val="hybridMultilevel"/>
    <w:tmpl w:val="0D140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257A3586">
      <w:start w:val="1"/>
      <w:numFmt w:val="lowerLetter"/>
      <w:lvlText w:val="%3."/>
      <w:lvlJc w:val="left"/>
      <w:pPr>
        <w:ind w:left="2160" w:hanging="180"/>
      </w:pPr>
      <w:rPr>
        <w:rFonts w:ascii="Arial" w:eastAsia="Times New Roman" w:hAnsi="Arial" w:cs="Arial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250CE"/>
    <w:multiLevelType w:val="hybridMultilevel"/>
    <w:tmpl w:val="D0B2D6D6"/>
    <w:lvl w:ilvl="0" w:tplc="5C68681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HAnsi"/>
        <w:i w:val="0"/>
        <w:color w:val="auto"/>
      </w:rPr>
    </w:lvl>
    <w:lvl w:ilvl="1" w:tplc="9E14F524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A402AD0">
      <w:numFmt w:val="bullet"/>
      <w:lvlText w:val="–"/>
      <w:lvlJc w:val="left"/>
      <w:pPr>
        <w:ind w:left="2340" w:hanging="360"/>
      </w:pPr>
      <w:rPr>
        <w:rFonts w:ascii="Calibri" w:eastAsiaTheme="minorEastAsia" w:hAnsi="Calibri" w:cstheme="minorBidi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877B4D"/>
    <w:multiLevelType w:val="hybridMultilevel"/>
    <w:tmpl w:val="1988C6B0"/>
    <w:lvl w:ilvl="0" w:tplc="4B3A5062">
      <w:start w:val="1"/>
      <w:numFmt w:val="bullet"/>
      <w:lvlText w:val="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87615"/>
    <w:multiLevelType w:val="hybridMultilevel"/>
    <w:tmpl w:val="0D1404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257A3586">
      <w:start w:val="1"/>
      <w:numFmt w:val="lowerLetter"/>
      <w:lvlText w:val="%3."/>
      <w:lvlJc w:val="left"/>
      <w:pPr>
        <w:ind w:left="2160" w:hanging="180"/>
      </w:pPr>
      <w:rPr>
        <w:rFonts w:ascii="Arial" w:eastAsia="Times New Roman" w:hAnsi="Arial" w:cs="Arial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D5089"/>
    <w:multiLevelType w:val="hybridMultilevel"/>
    <w:tmpl w:val="6D2C9A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13A2C"/>
    <w:multiLevelType w:val="hybridMultilevel"/>
    <w:tmpl w:val="D1D8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85876"/>
    <w:multiLevelType w:val="hybridMultilevel"/>
    <w:tmpl w:val="CA6C3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456DE1"/>
    <w:multiLevelType w:val="hybridMultilevel"/>
    <w:tmpl w:val="56EABB86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6FB42896"/>
    <w:multiLevelType w:val="hybridMultilevel"/>
    <w:tmpl w:val="8ECA6C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B11361"/>
    <w:multiLevelType w:val="hybridMultilevel"/>
    <w:tmpl w:val="1AE0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1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1D7"/>
    <w:rsid w:val="000227C2"/>
    <w:rsid w:val="00046E4C"/>
    <w:rsid w:val="00060FEC"/>
    <w:rsid w:val="000858A8"/>
    <w:rsid w:val="0009329F"/>
    <w:rsid w:val="000A1ABA"/>
    <w:rsid w:val="000A5E3C"/>
    <w:rsid w:val="000A6ED5"/>
    <w:rsid w:val="000B058B"/>
    <w:rsid w:val="000B31EC"/>
    <w:rsid w:val="000C4409"/>
    <w:rsid w:val="000D48A7"/>
    <w:rsid w:val="000E01AC"/>
    <w:rsid w:val="000E7D48"/>
    <w:rsid w:val="000F3412"/>
    <w:rsid w:val="000F584D"/>
    <w:rsid w:val="00136ED1"/>
    <w:rsid w:val="001710A3"/>
    <w:rsid w:val="00172E8D"/>
    <w:rsid w:val="00185AD1"/>
    <w:rsid w:val="00190F2E"/>
    <w:rsid w:val="001912B9"/>
    <w:rsid w:val="001A2222"/>
    <w:rsid w:val="001A6B24"/>
    <w:rsid w:val="001B473A"/>
    <w:rsid w:val="001B5C3F"/>
    <w:rsid w:val="001B706B"/>
    <w:rsid w:val="001C25AE"/>
    <w:rsid w:val="001C7C40"/>
    <w:rsid w:val="001E40D0"/>
    <w:rsid w:val="001F32B3"/>
    <w:rsid w:val="00213F20"/>
    <w:rsid w:val="00214236"/>
    <w:rsid w:val="00214D61"/>
    <w:rsid w:val="002263F1"/>
    <w:rsid w:val="00226701"/>
    <w:rsid w:val="00235E18"/>
    <w:rsid w:val="002460F2"/>
    <w:rsid w:val="00260752"/>
    <w:rsid w:val="00273C76"/>
    <w:rsid w:val="002801A2"/>
    <w:rsid w:val="002825D8"/>
    <w:rsid w:val="00294C30"/>
    <w:rsid w:val="002B10B7"/>
    <w:rsid w:val="002B5603"/>
    <w:rsid w:val="002B56CD"/>
    <w:rsid w:val="002C02EA"/>
    <w:rsid w:val="002D0C68"/>
    <w:rsid w:val="002D178E"/>
    <w:rsid w:val="002D202C"/>
    <w:rsid w:val="002D4F14"/>
    <w:rsid w:val="002E7038"/>
    <w:rsid w:val="00300314"/>
    <w:rsid w:val="00302F53"/>
    <w:rsid w:val="003101A9"/>
    <w:rsid w:val="003143AF"/>
    <w:rsid w:val="00316978"/>
    <w:rsid w:val="00345F2F"/>
    <w:rsid w:val="00350138"/>
    <w:rsid w:val="0035109C"/>
    <w:rsid w:val="00353838"/>
    <w:rsid w:val="00353DA5"/>
    <w:rsid w:val="0035495B"/>
    <w:rsid w:val="00357CBD"/>
    <w:rsid w:val="00385C19"/>
    <w:rsid w:val="003914C2"/>
    <w:rsid w:val="003C2882"/>
    <w:rsid w:val="003D27F8"/>
    <w:rsid w:val="003D44C4"/>
    <w:rsid w:val="003D541B"/>
    <w:rsid w:val="003F4754"/>
    <w:rsid w:val="00407FCC"/>
    <w:rsid w:val="004617C1"/>
    <w:rsid w:val="00485207"/>
    <w:rsid w:val="004A10D3"/>
    <w:rsid w:val="004A1819"/>
    <w:rsid w:val="004A6638"/>
    <w:rsid w:val="004B6F42"/>
    <w:rsid w:val="004B7056"/>
    <w:rsid w:val="004C635A"/>
    <w:rsid w:val="004D755B"/>
    <w:rsid w:val="004F0A3C"/>
    <w:rsid w:val="005077F6"/>
    <w:rsid w:val="00522C85"/>
    <w:rsid w:val="00525075"/>
    <w:rsid w:val="00525A4B"/>
    <w:rsid w:val="00526DE1"/>
    <w:rsid w:val="005341D4"/>
    <w:rsid w:val="00553C0E"/>
    <w:rsid w:val="00563286"/>
    <w:rsid w:val="005769D7"/>
    <w:rsid w:val="00581FF2"/>
    <w:rsid w:val="00584835"/>
    <w:rsid w:val="00587437"/>
    <w:rsid w:val="00593CA6"/>
    <w:rsid w:val="005955B5"/>
    <w:rsid w:val="005A197C"/>
    <w:rsid w:val="005B337F"/>
    <w:rsid w:val="005C5E40"/>
    <w:rsid w:val="005C6DF3"/>
    <w:rsid w:val="005D0C38"/>
    <w:rsid w:val="005E2DCE"/>
    <w:rsid w:val="005F354C"/>
    <w:rsid w:val="005F636F"/>
    <w:rsid w:val="00602F55"/>
    <w:rsid w:val="00611A25"/>
    <w:rsid w:val="00624B77"/>
    <w:rsid w:val="00626F97"/>
    <w:rsid w:val="00630A9D"/>
    <w:rsid w:val="00631A8B"/>
    <w:rsid w:val="00631F73"/>
    <w:rsid w:val="00657EC7"/>
    <w:rsid w:val="00660B88"/>
    <w:rsid w:val="006623DA"/>
    <w:rsid w:val="006832EB"/>
    <w:rsid w:val="0069283B"/>
    <w:rsid w:val="006A1486"/>
    <w:rsid w:val="006C385D"/>
    <w:rsid w:val="006C57F1"/>
    <w:rsid w:val="006D3157"/>
    <w:rsid w:val="006E2120"/>
    <w:rsid w:val="006F6618"/>
    <w:rsid w:val="00701EA3"/>
    <w:rsid w:val="0070712A"/>
    <w:rsid w:val="007147EA"/>
    <w:rsid w:val="0072076C"/>
    <w:rsid w:val="00725258"/>
    <w:rsid w:val="007261E9"/>
    <w:rsid w:val="00731D94"/>
    <w:rsid w:val="00737370"/>
    <w:rsid w:val="007432D5"/>
    <w:rsid w:val="00747337"/>
    <w:rsid w:val="0075445B"/>
    <w:rsid w:val="00757D87"/>
    <w:rsid w:val="00773577"/>
    <w:rsid w:val="0077416B"/>
    <w:rsid w:val="007751C4"/>
    <w:rsid w:val="00781091"/>
    <w:rsid w:val="00782E56"/>
    <w:rsid w:val="007912C7"/>
    <w:rsid w:val="00791B07"/>
    <w:rsid w:val="0079368C"/>
    <w:rsid w:val="007977AE"/>
    <w:rsid w:val="00797A94"/>
    <w:rsid w:val="007A0CD8"/>
    <w:rsid w:val="007A387D"/>
    <w:rsid w:val="007A6759"/>
    <w:rsid w:val="007B4CE6"/>
    <w:rsid w:val="007C46A1"/>
    <w:rsid w:val="007C4C3A"/>
    <w:rsid w:val="007E4D55"/>
    <w:rsid w:val="007F09E4"/>
    <w:rsid w:val="008053F6"/>
    <w:rsid w:val="008164C6"/>
    <w:rsid w:val="00820026"/>
    <w:rsid w:val="00825BA2"/>
    <w:rsid w:val="00842562"/>
    <w:rsid w:val="008667C3"/>
    <w:rsid w:val="0088566A"/>
    <w:rsid w:val="0089227B"/>
    <w:rsid w:val="00893C17"/>
    <w:rsid w:val="008B1E16"/>
    <w:rsid w:val="008B3857"/>
    <w:rsid w:val="008E21D3"/>
    <w:rsid w:val="008E6903"/>
    <w:rsid w:val="008F1CFE"/>
    <w:rsid w:val="00912C5E"/>
    <w:rsid w:val="009138D2"/>
    <w:rsid w:val="00927D3E"/>
    <w:rsid w:val="00927F82"/>
    <w:rsid w:val="0093352B"/>
    <w:rsid w:val="00954751"/>
    <w:rsid w:val="00955BA5"/>
    <w:rsid w:val="00965FD2"/>
    <w:rsid w:val="009745CC"/>
    <w:rsid w:val="00982C3D"/>
    <w:rsid w:val="00983074"/>
    <w:rsid w:val="00986D3B"/>
    <w:rsid w:val="009A2284"/>
    <w:rsid w:val="009B024B"/>
    <w:rsid w:val="009D032F"/>
    <w:rsid w:val="009D48F7"/>
    <w:rsid w:val="009F5475"/>
    <w:rsid w:val="00A14AB0"/>
    <w:rsid w:val="00A215BB"/>
    <w:rsid w:val="00A26A45"/>
    <w:rsid w:val="00A35644"/>
    <w:rsid w:val="00A76645"/>
    <w:rsid w:val="00A821D7"/>
    <w:rsid w:val="00A94347"/>
    <w:rsid w:val="00AA2104"/>
    <w:rsid w:val="00AE2FDA"/>
    <w:rsid w:val="00AF14D5"/>
    <w:rsid w:val="00AF6EC0"/>
    <w:rsid w:val="00B27A49"/>
    <w:rsid w:val="00B3009D"/>
    <w:rsid w:val="00B330E8"/>
    <w:rsid w:val="00B472B9"/>
    <w:rsid w:val="00B71454"/>
    <w:rsid w:val="00B90713"/>
    <w:rsid w:val="00B97794"/>
    <w:rsid w:val="00BA3D45"/>
    <w:rsid w:val="00BD7999"/>
    <w:rsid w:val="00BF1EE3"/>
    <w:rsid w:val="00BF232E"/>
    <w:rsid w:val="00BF7721"/>
    <w:rsid w:val="00C00B78"/>
    <w:rsid w:val="00C17BB3"/>
    <w:rsid w:val="00C20839"/>
    <w:rsid w:val="00C3230A"/>
    <w:rsid w:val="00C32C32"/>
    <w:rsid w:val="00C43FBB"/>
    <w:rsid w:val="00C51AED"/>
    <w:rsid w:val="00C6443A"/>
    <w:rsid w:val="00C64A0D"/>
    <w:rsid w:val="00C751BD"/>
    <w:rsid w:val="00C808C3"/>
    <w:rsid w:val="00C81BDD"/>
    <w:rsid w:val="00C900D1"/>
    <w:rsid w:val="00C94CD4"/>
    <w:rsid w:val="00CB28A1"/>
    <w:rsid w:val="00CC340E"/>
    <w:rsid w:val="00CC37D3"/>
    <w:rsid w:val="00CD27CE"/>
    <w:rsid w:val="00CF52DD"/>
    <w:rsid w:val="00CF54B0"/>
    <w:rsid w:val="00D0487B"/>
    <w:rsid w:val="00D15D77"/>
    <w:rsid w:val="00D16105"/>
    <w:rsid w:val="00D21538"/>
    <w:rsid w:val="00D369B0"/>
    <w:rsid w:val="00D43884"/>
    <w:rsid w:val="00D5201D"/>
    <w:rsid w:val="00D54475"/>
    <w:rsid w:val="00D661C2"/>
    <w:rsid w:val="00DA01DC"/>
    <w:rsid w:val="00DB427A"/>
    <w:rsid w:val="00DD157C"/>
    <w:rsid w:val="00DD754B"/>
    <w:rsid w:val="00DF2AF1"/>
    <w:rsid w:val="00E00697"/>
    <w:rsid w:val="00E115D8"/>
    <w:rsid w:val="00E15C33"/>
    <w:rsid w:val="00E50344"/>
    <w:rsid w:val="00E51E2A"/>
    <w:rsid w:val="00E5272B"/>
    <w:rsid w:val="00E6270A"/>
    <w:rsid w:val="00E6691E"/>
    <w:rsid w:val="00E66B01"/>
    <w:rsid w:val="00E85C85"/>
    <w:rsid w:val="00E90368"/>
    <w:rsid w:val="00E962BC"/>
    <w:rsid w:val="00EA07B8"/>
    <w:rsid w:val="00ED4D90"/>
    <w:rsid w:val="00EE18D0"/>
    <w:rsid w:val="00EE7F9A"/>
    <w:rsid w:val="00EF44A8"/>
    <w:rsid w:val="00F0638F"/>
    <w:rsid w:val="00F1590C"/>
    <w:rsid w:val="00F20A6B"/>
    <w:rsid w:val="00F31D2F"/>
    <w:rsid w:val="00F40CD0"/>
    <w:rsid w:val="00F85AFA"/>
    <w:rsid w:val="00FA5737"/>
    <w:rsid w:val="00FB037D"/>
    <w:rsid w:val="00FB7526"/>
    <w:rsid w:val="00FD2C1B"/>
    <w:rsid w:val="00FD633C"/>
    <w:rsid w:val="00FE16D2"/>
    <w:rsid w:val="00FF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1"/>
    <o:shapelayout v:ext="edit">
      <o:idmap v:ext="edit" data="1"/>
    </o:shapelayout>
  </w:shapeDefaults>
  <w:decimalSymbol w:val="."/>
  <w:listSeparator w:val=","/>
  <w15:docId w15:val="{57B0D7E8-86B3-4371-992A-57B9C488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1D7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1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1D7"/>
  </w:style>
  <w:style w:type="paragraph" w:styleId="Footer">
    <w:name w:val="footer"/>
    <w:basedOn w:val="Normal"/>
    <w:link w:val="FooterChar"/>
    <w:uiPriority w:val="99"/>
    <w:unhideWhenUsed/>
    <w:rsid w:val="00A821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1D7"/>
  </w:style>
  <w:style w:type="table" w:styleId="TableGrid">
    <w:name w:val="Table Grid"/>
    <w:basedOn w:val="TableNormal"/>
    <w:uiPriority w:val="59"/>
    <w:rsid w:val="00A82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21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7FCC"/>
    <w:pPr>
      <w:spacing w:after="120" w:line="240" w:lineRule="auto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50344"/>
    <w:pPr>
      <w:widowControl w:val="0"/>
      <w:autoSpaceDE w:val="0"/>
      <w:autoSpaceDN w:val="0"/>
      <w:spacing w:after="0" w:line="240" w:lineRule="auto"/>
    </w:pPr>
    <w:rPr>
      <w:rFonts w:ascii="Open Sans" w:eastAsia="Open Sans" w:hAnsi="Open Sans" w:cs="Open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50344"/>
    <w:rPr>
      <w:rFonts w:ascii="Open Sans" w:eastAsia="Open Sans" w:hAnsi="Open Sans" w:cs="Open Sans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22C85"/>
    <w:rPr>
      <w:color w:val="800080" w:themeColor="followedHyperlink"/>
      <w:u w:val="single"/>
    </w:rPr>
  </w:style>
  <w:style w:type="paragraph" w:customStyle="1" w:styleId="Pa0">
    <w:name w:val="Pa0"/>
    <w:basedOn w:val="Normal"/>
    <w:next w:val="Normal"/>
    <w:uiPriority w:val="99"/>
    <w:rsid w:val="00D661C2"/>
    <w:pPr>
      <w:autoSpaceDE w:val="0"/>
      <w:autoSpaceDN w:val="0"/>
      <w:adjustRightInd w:val="0"/>
      <w:spacing w:after="0" w:line="271" w:lineRule="atLeast"/>
    </w:pPr>
    <w:rPr>
      <w:rFonts w:ascii="Minion Pro" w:hAnsi="Minion Pro"/>
      <w:sz w:val="24"/>
      <w:szCs w:val="24"/>
      <w:lang w:val="fr-CA"/>
    </w:rPr>
  </w:style>
  <w:style w:type="paragraph" w:styleId="Caption">
    <w:name w:val="caption"/>
    <w:basedOn w:val="Normal"/>
    <w:next w:val="Normal"/>
    <w:uiPriority w:val="35"/>
    <w:unhideWhenUsed/>
    <w:qFormat/>
    <w:rsid w:val="00190F2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Default">
    <w:name w:val="Default"/>
    <w:rsid w:val="006832EB"/>
    <w:pPr>
      <w:autoSpaceDE w:val="0"/>
      <w:autoSpaceDN w:val="0"/>
      <w:adjustRightInd w:val="0"/>
    </w:pPr>
    <w:rPr>
      <w:rFonts w:ascii="Lato" w:hAnsi="Lato" w:cs="Lato"/>
      <w:color w:val="000000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71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2DCE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2DCE"/>
    <w:rPr>
      <w:rFonts w:ascii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E2DCE"/>
    <w:rPr>
      <w:vertAlign w:val="superscript"/>
    </w:rPr>
  </w:style>
  <w:style w:type="character" w:styleId="Strong">
    <w:name w:val="Strong"/>
    <w:basedOn w:val="DefaultParagraphFont"/>
    <w:uiPriority w:val="22"/>
    <w:qFormat/>
    <w:rsid w:val="005E2DCE"/>
    <w:rPr>
      <w:b/>
      <w:bCs/>
    </w:rPr>
  </w:style>
  <w:style w:type="character" w:styleId="Emphasis">
    <w:name w:val="Emphasis"/>
    <w:basedOn w:val="DefaultParagraphFont"/>
    <w:uiPriority w:val="20"/>
    <w:qFormat/>
    <w:rsid w:val="00974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3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786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43D2E-73AD-474C-AFE4-093A18DE0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CODE</Company>
  <LinksUpToDate>false</LinksUpToDate>
  <CharactersWithSpaces>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Department</dc:creator>
  <cp:lastModifiedBy>Chris Wiebe</cp:lastModifiedBy>
  <cp:revision>4</cp:revision>
  <cp:lastPrinted>2017-12-16T04:00:00Z</cp:lastPrinted>
  <dcterms:created xsi:type="dcterms:W3CDTF">2018-08-07T19:13:00Z</dcterms:created>
  <dcterms:modified xsi:type="dcterms:W3CDTF">2018-08-07T19:58:00Z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-2001360219</vt:i4>
  </property>
</Properties>
</file>